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0848" w14:textId="77777777" w:rsidR="00B25248" w:rsidRPr="00B25248" w:rsidRDefault="00485B8F" w:rsidP="00B252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           </w:t>
      </w:r>
      <w:r w:rsidR="00B25248"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 Изначально Вышестоящий Дом Изначально Вышестоящего Отца</w:t>
      </w:r>
    </w:p>
    <w:p w14:paraId="14C7CBC4" w14:textId="0E6AEFDC" w:rsidR="005231E0" w:rsidRPr="00183E75" w:rsidRDefault="00B25248" w:rsidP="005231E0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color w:val="5B9BD5" w:themeColor="accent1"/>
          <w:sz w:val="24"/>
          <w:szCs w:val="24"/>
          <w:lang w:val="ru-RU"/>
        </w:rPr>
        <w:t xml:space="preserve">ИВДИВО Житомир   Изначально Вышестоящие Аватары Синтеза Левий и Хлоя                      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14:paraId="4FE0D5CD" w14:textId="28EE6618" w:rsidR="006C5598" w:rsidRPr="005231E0" w:rsidRDefault="006C5598" w:rsidP="005231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A1307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  <w:r w:rsidR="00B30AA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="005231E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F76EAC4" w14:textId="1EB464A8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B30AAE">
        <w:rPr>
          <w:rFonts w:ascii="Times New Roman" w:hAnsi="Times New Roman" w:cs="Times New Roman"/>
          <w:sz w:val="24"/>
          <w:szCs w:val="24"/>
          <w:lang w:val="ru-RU"/>
        </w:rPr>
        <w:t xml:space="preserve">            Протокол </w:t>
      </w:r>
      <w:proofErr w:type="spellStart"/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F81709">
        <w:rPr>
          <w:rFonts w:ascii="Times New Roman" w:hAnsi="Times New Roman" w:cs="Times New Roman"/>
          <w:sz w:val="24"/>
          <w:szCs w:val="24"/>
          <w:lang w:val="ru-RU"/>
        </w:rPr>
        <w:t>а от</w:t>
      </w:r>
      <w:r w:rsidR="00F81709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12A">
        <w:rPr>
          <w:rFonts w:ascii="Times New Roman" w:hAnsi="Times New Roman" w:cs="Times New Roman"/>
          <w:color w:val="FF0000"/>
          <w:sz w:val="24"/>
          <w:szCs w:val="24"/>
          <w:lang w:val="ru-RU"/>
        </w:rPr>
        <w:t>29</w:t>
      </w:r>
      <w:r w:rsidR="00F81709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="00A7312A">
        <w:rPr>
          <w:rFonts w:ascii="Times New Roman" w:hAnsi="Times New Roman" w:cs="Times New Roman"/>
          <w:color w:val="FF0000"/>
          <w:sz w:val="24"/>
          <w:szCs w:val="24"/>
          <w:lang w:val="ru-RU"/>
        </w:rPr>
        <w:t>0</w:t>
      </w:r>
      <w:r w:rsidR="005252E0"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 w:rsidR="00A7312A">
        <w:rPr>
          <w:rFonts w:ascii="Times New Roman" w:hAnsi="Times New Roman" w:cs="Times New Roman"/>
          <w:color w:val="FF0000"/>
          <w:sz w:val="24"/>
          <w:szCs w:val="24"/>
          <w:lang w:val="ru-RU"/>
        </w:rPr>
        <w:t>.26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19647B" w14:textId="7F033517" w:rsidR="00B25248" w:rsidRPr="00B25248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  </w:t>
      </w:r>
      <w:r w:rsidR="00A7312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5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5248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="00B25248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Полномочных онлайн: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168F115" w14:textId="795F9990" w:rsidR="00AD4CFE" w:rsidRDefault="009A6534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AD4CFE" w:rsidRPr="00AD4CFE">
        <w:rPr>
          <w:rFonts w:ascii="Times New Roman" w:hAnsi="Times New Roman" w:cs="Times New Roman"/>
          <w:sz w:val="24"/>
          <w:szCs w:val="24"/>
          <w:lang w:val="ru-RU"/>
        </w:rPr>
        <w:t>Т.В.В.</w:t>
      </w:r>
    </w:p>
    <w:p w14:paraId="39307F27" w14:textId="300BE61C" w:rsidR="00B25248" w:rsidRDefault="00AD4CFE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30AAE" w:rsidRPr="00B25248">
        <w:rPr>
          <w:rFonts w:ascii="Times New Roman" w:hAnsi="Times New Roman" w:cs="Times New Roman"/>
          <w:sz w:val="24"/>
          <w:szCs w:val="24"/>
          <w:lang w:val="ru-RU"/>
        </w:rPr>
        <w:t>Л.О.М.</w:t>
      </w:r>
    </w:p>
    <w:p w14:paraId="3D683A3E" w14:textId="6B76EB64" w:rsidR="00A7312A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A7312A">
        <w:rPr>
          <w:rFonts w:ascii="Times New Roman" w:hAnsi="Times New Roman" w:cs="Times New Roman"/>
          <w:sz w:val="24"/>
          <w:szCs w:val="24"/>
          <w:lang w:val="ru-RU"/>
        </w:rPr>
        <w:t>Г.Л.В.</w:t>
      </w:r>
    </w:p>
    <w:p w14:paraId="4B6AEF23" w14:textId="31EACC76" w:rsidR="00A7312A" w:rsidRPr="00B25248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A7312A">
        <w:rPr>
          <w:rFonts w:ascii="Times New Roman" w:hAnsi="Times New Roman" w:cs="Times New Roman"/>
          <w:sz w:val="24"/>
          <w:szCs w:val="24"/>
          <w:lang w:val="ru-RU"/>
        </w:rPr>
        <w:t>Г.Е.В.</w:t>
      </w:r>
    </w:p>
    <w:p w14:paraId="2AB63AF2" w14:textId="09E4DA25" w:rsidR="00B25248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252E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252E0" w:rsidRPr="00B25248">
        <w:rPr>
          <w:rFonts w:ascii="Times New Roman" w:hAnsi="Times New Roman" w:cs="Times New Roman"/>
          <w:sz w:val="24"/>
          <w:szCs w:val="24"/>
          <w:lang w:val="ru-RU"/>
        </w:rPr>
        <w:t>.В.П.</w:t>
      </w:r>
    </w:p>
    <w:p w14:paraId="03729201" w14:textId="25FEDDFE" w:rsidR="00A7312A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A6534" w:rsidRPr="009A6534">
        <w:rPr>
          <w:lang w:val="ru-RU"/>
        </w:rPr>
        <w:t xml:space="preserve"> </w:t>
      </w:r>
      <w:r w:rsidR="00B30AAE">
        <w:rPr>
          <w:lang w:val="ru-RU"/>
        </w:rPr>
        <w:t xml:space="preserve"> </w:t>
      </w:r>
      <w:r w:rsidRPr="00A7312A">
        <w:rPr>
          <w:rFonts w:ascii="Times New Roman" w:hAnsi="Times New Roman" w:cs="Times New Roman"/>
          <w:sz w:val="24"/>
          <w:szCs w:val="24"/>
          <w:lang w:val="ru-RU"/>
        </w:rPr>
        <w:t>Н.Т.А.</w:t>
      </w:r>
    </w:p>
    <w:p w14:paraId="173DF38D" w14:textId="51396C74" w:rsidR="00A7312A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A7312A">
        <w:rPr>
          <w:rFonts w:ascii="Times New Roman" w:hAnsi="Times New Roman" w:cs="Times New Roman"/>
          <w:sz w:val="24"/>
          <w:szCs w:val="24"/>
          <w:lang w:val="ru-RU"/>
        </w:rPr>
        <w:t>К.Н.В.</w:t>
      </w:r>
    </w:p>
    <w:p w14:paraId="62CCAA5A" w14:textId="15F5AEC5" w:rsidR="000B400A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9A65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52E0">
        <w:rPr>
          <w:rFonts w:ascii="Times New Roman" w:hAnsi="Times New Roman" w:cs="Times New Roman"/>
          <w:sz w:val="24"/>
          <w:szCs w:val="24"/>
          <w:lang w:val="ru-RU"/>
        </w:rPr>
        <w:t>Б.Ж.Л.</w:t>
      </w:r>
    </w:p>
    <w:p w14:paraId="1D743974" w14:textId="6BD999FF" w:rsidR="00B25248" w:rsidRPr="00B25248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 </w:t>
      </w:r>
      <w:r w:rsidR="005252E0" w:rsidRPr="005252E0">
        <w:rPr>
          <w:rFonts w:ascii="Times New Roman" w:hAnsi="Times New Roman" w:cs="Times New Roman"/>
          <w:sz w:val="24"/>
          <w:szCs w:val="24"/>
          <w:lang w:val="ru-RU"/>
        </w:rPr>
        <w:t>Б.Н.С.</w:t>
      </w:r>
    </w:p>
    <w:p w14:paraId="2669112A" w14:textId="722AB7C9" w:rsidR="005252E0" w:rsidRDefault="00A7312A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252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252E0" w:rsidRPr="005252E0">
        <w:rPr>
          <w:rFonts w:ascii="Times New Roman" w:hAnsi="Times New Roman" w:cs="Times New Roman"/>
          <w:sz w:val="24"/>
          <w:szCs w:val="24"/>
          <w:lang w:val="ru-RU"/>
        </w:rPr>
        <w:t>К.В.В.</w:t>
      </w:r>
    </w:p>
    <w:p w14:paraId="3B14BA10" w14:textId="77777777" w:rsidR="00B2524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>Тема:</w:t>
      </w:r>
    </w:p>
    <w:p w14:paraId="49E61760" w14:textId="77777777" w:rsidR="00444F44" w:rsidRDefault="001E08F5" w:rsidP="00444F4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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D4CFE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 xml:space="preserve">16-рицы </w:t>
      </w:r>
      <w:proofErr w:type="spellStart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Парадигмальны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основани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12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51FF9">
        <w:rPr>
          <w:rFonts w:ascii="Times New Roman" w:hAnsi="Times New Roman" w:cs="Times New Roman"/>
          <w:sz w:val="24"/>
          <w:szCs w:val="24"/>
          <w:lang w:val="ru-RU"/>
        </w:rPr>
        <w:t xml:space="preserve">-го </w:t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067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6D52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="00226D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12A">
        <w:rPr>
          <w:rFonts w:ascii="Times New Roman" w:hAnsi="Times New Roman" w:cs="Times New Roman"/>
          <w:sz w:val="24"/>
          <w:szCs w:val="24"/>
          <w:lang w:val="ru-RU"/>
        </w:rPr>
        <w:t>Частного</w:t>
      </w:r>
      <w:r w:rsidR="00B25248" w:rsidRPr="00B252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1B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10755310"/>
    </w:p>
    <w:p w14:paraId="192B9438" w14:textId="1B1BA4E7" w:rsidR="00EE115F" w:rsidRDefault="001E08F5" w:rsidP="00444F4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A83" w:rsidRPr="00161A83">
        <w:rPr>
          <w:rFonts w:ascii="Times New Roman" w:hAnsi="Times New Roman" w:cs="Times New Roman"/>
          <w:sz w:val="24"/>
          <w:szCs w:val="24"/>
          <w:lang w:val="ru-RU"/>
        </w:rPr>
        <w:t></w:t>
      </w:r>
      <w:bookmarkEnd w:id="0"/>
      <w:r w:rsidR="00161A8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0560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E115F">
        <w:rPr>
          <w:rFonts w:ascii="Times New Roman" w:hAnsi="Times New Roman" w:cs="Times New Roman"/>
          <w:sz w:val="24"/>
          <w:szCs w:val="24"/>
          <w:lang w:val="ru-RU"/>
        </w:rPr>
        <w:t>Практика «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>ыявление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перспективных разработок восьми видов Сущего Изначально Вышестоящего Отца каждым из нас. Вхождение в </w:t>
      </w:r>
      <w:proofErr w:type="spellStart"/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потенциализацию</w:t>
      </w:r>
      <w:proofErr w:type="spellEnd"/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восьми ви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дов источников Сущего явлением 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Учител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я Изначально Вышестоящего Отца. 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Преображение каждого из нас н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а восемь видов </w:t>
      </w:r>
      <w:proofErr w:type="spellStart"/>
      <w:r w:rsidR="00444F44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осуществления единиц Суще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>го Изначально Вышестоящего Отца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во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сьмью видами источников Сущего. 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Стяжание осуществления Суще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 xml:space="preserve">го Изначально Вышестоящего Отца </w:t>
      </w:r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в формировании и синтезировании Я-</w:t>
      </w:r>
      <w:proofErr w:type="spellStart"/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>есмь</w:t>
      </w:r>
      <w:proofErr w:type="spellEnd"/>
      <w:r w:rsidR="00444F44"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</w:t>
      </w:r>
      <w:r w:rsidR="00EE115F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0DFEFF1D" w14:textId="2A2860EF" w:rsidR="00444F44" w:rsidRDefault="00444F44" w:rsidP="00444F4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4F44">
        <w:rPr>
          <w:rFonts w:ascii="Times New Roman" w:hAnsi="Times New Roman" w:cs="Times New Roman"/>
          <w:sz w:val="24"/>
          <w:szCs w:val="24"/>
          <w:lang w:val="ru-RU"/>
        </w:rPr>
        <w:t>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3. Практика «</w:t>
      </w:r>
      <w:r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Явление </w:t>
      </w:r>
      <w:proofErr w:type="spellStart"/>
      <w:r w:rsidRPr="00444F44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Частного Я-</w:t>
      </w:r>
      <w:proofErr w:type="spellStart"/>
      <w:r w:rsidRPr="00444F44">
        <w:rPr>
          <w:rFonts w:ascii="Times New Roman" w:hAnsi="Times New Roman" w:cs="Times New Roman"/>
          <w:sz w:val="24"/>
          <w:szCs w:val="24"/>
          <w:lang w:val="ru-RU"/>
        </w:rPr>
        <w:t>есмь</w:t>
      </w:r>
      <w:proofErr w:type="spellEnd"/>
      <w:r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нас. Вхождение каждого из нас в 512 выражений </w:t>
      </w:r>
      <w:proofErr w:type="spellStart"/>
      <w:r w:rsidRPr="00444F44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Частного, как разнообразие Изначально Вышестоящего Отца Изначально Вышестоящими </w:t>
      </w:r>
      <w:proofErr w:type="spellStart"/>
      <w:r w:rsidRPr="00444F44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proofErr w:type="spellEnd"/>
      <w:r w:rsidRPr="00444F44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      </w:t>
      </w:r>
    </w:p>
    <w:p w14:paraId="566B9BD5" w14:textId="1C9F75DB" w:rsidR="0070561C" w:rsidRDefault="0070561C" w:rsidP="0070561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561C">
        <w:rPr>
          <w:rFonts w:ascii="Times New Roman" w:hAnsi="Times New Roman" w:cs="Times New Roman"/>
          <w:sz w:val="24"/>
          <w:szCs w:val="24"/>
          <w:lang w:val="ru-RU"/>
        </w:rPr>
        <w:t>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4. Чтение «Парадигмы</w:t>
      </w:r>
      <w:r w:rsidRPr="0070561C">
        <w:rPr>
          <w:rFonts w:ascii="Times New Roman" w:hAnsi="Times New Roman" w:cs="Times New Roman"/>
          <w:sz w:val="24"/>
          <w:szCs w:val="24"/>
          <w:lang w:val="ru-RU"/>
        </w:rPr>
        <w:t xml:space="preserve"> Русской Цивилизации Син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теза Человек-субъект-землянина </w:t>
      </w:r>
      <w:r w:rsidRPr="0070561C">
        <w:rPr>
          <w:rFonts w:ascii="Times New Roman" w:hAnsi="Times New Roman" w:cs="Times New Roman"/>
          <w:sz w:val="24"/>
          <w:szCs w:val="24"/>
          <w:lang w:val="ru-RU"/>
        </w:rPr>
        <w:t>Большого Космоса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035A85F" w14:textId="77777777" w:rsidR="0070561C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Докладчик: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ИВДИВО космоса Синтез-Академии Парадигмы Философии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Стратагемии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ИВО ИВАС Иосифа ИВО ИВАС</w:t>
      </w:r>
      <w:r w:rsidR="008C2EEB">
        <w:rPr>
          <w:rFonts w:ascii="Times New Roman" w:hAnsi="Times New Roman" w:cs="Times New Roman"/>
          <w:sz w:val="24"/>
          <w:szCs w:val="24"/>
          <w:lang w:val="ru-RU"/>
        </w:rPr>
        <w:t xml:space="preserve"> Кут </w:t>
      </w:r>
      <w:proofErr w:type="spellStart"/>
      <w:r w:rsidR="008C2EEB">
        <w:rPr>
          <w:rFonts w:ascii="Times New Roman" w:hAnsi="Times New Roman" w:cs="Times New Roman"/>
          <w:sz w:val="24"/>
          <w:szCs w:val="24"/>
          <w:lang w:val="ru-RU"/>
        </w:rPr>
        <w:t>Хуми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Левадняя</w:t>
      </w:r>
      <w:proofErr w:type="spellEnd"/>
      <w:r w:rsidRPr="00B2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5248">
        <w:rPr>
          <w:rFonts w:ascii="Times New Roman" w:hAnsi="Times New Roman" w:cs="Times New Roman"/>
          <w:sz w:val="24"/>
          <w:szCs w:val="24"/>
          <w:lang w:val="ru-RU"/>
        </w:rPr>
        <w:t>Ольга.</w:t>
      </w:r>
      <w:proofErr w:type="spellEnd"/>
    </w:p>
    <w:p w14:paraId="6B155EF0" w14:textId="2C790E47" w:rsidR="004A7E88" w:rsidRPr="00B25248" w:rsidRDefault="00B25248" w:rsidP="00B2524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5248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Составила:</w:t>
      </w:r>
      <w:bookmarkStart w:id="1" w:name="_GoBack"/>
      <w:bookmarkEnd w:id="1"/>
      <w:r w:rsidRPr="00B25248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proofErr w:type="gramEnd"/>
      <w:r w:rsidRPr="00B25248">
        <w:rPr>
          <w:rFonts w:ascii="Times New Roman" w:hAnsi="Times New Roman" w:cs="Times New Roman"/>
          <w:sz w:val="24"/>
          <w:szCs w:val="24"/>
          <w:lang w:val="ru-RU"/>
        </w:rPr>
        <w:t>-Секретарь протокольного и цивилизационного синтеза ИВАС Кут Хуми подразделения И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ВДИВО Житомир</w:t>
      </w:r>
      <w:r w:rsidR="00A643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  </w:t>
      </w:r>
      <w:r w:rsidR="008A130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772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4F4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83E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25248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4A7E88" w:rsidRPr="00B252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EC207A"/>
    <w:lvl w:ilvl="0">
      <w:numFmt w:val="bullet"/>
      <w:lvlText w:val="*"/>
      <w:lvlJc w:val="left"/>
    </w:lvl>
  </w:abstractNum>
  <w:abstractNum w:abstractNumId="1" w15:restartNumberingAfterBreak="0">
    <w:nsid w:val="51271576"/>
    <w:multiLevelType w:val="hybridMultilevel"/>
    <w:tmpl w:val="DFAA2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8F"/>
    <w:rsid w:val="00005607"/>
    <w:rsid w:val="00056746"/>
    <w:rsid w:val="00090413"/>
    <w:rsid w:val="000B22C0"/>
    <w:rsid w:val="000B400A"/>
    <w:rsid w:val="00161A83"/>
    <w:rsid w:val="00183E75"/>
    <w:rsid w:val="001E08F5"/>
    <w:rsid w:val="00226D52"/>
    <w:rsid w:val="00342EDA"/>
    <w:rsid w:val="0040674D"/>
    <w:rsid w:val="00444F44"/>
    <w:rsid w:val="00485B8F"/>
    <w:rsid w:val="004A7E88"/>
    <w:rsid w:val="005231E0"/>
    <w:rsid w:val="005252E0"/>
    <w:rsid w:val="0067723A"/>
    <w:rsid w:val="006C5598"/>
    <w:rsid w:val="0070561C"/>
    <w:rsid w:val="00751FF9"/>
    <w:rsid w:val="00836A42"/>
    <w:rsid w:val="008A1307"/>
    <w:rsid w:val="008C2EEB"/>
    <w:rsid w:val="009A6534"/>
    <w:rsid w:val="00A643EF"/>
    <w:rsid w:val="00A7312A"/>
    <w:rsid w:val="00AD4CFE"/>
    <w:rsid w:val="00B25248"/>
    <w:rsid w:val="00B30AAE"/>
    <w:rsid w:val="00CA1B6F"/>
    <w:rsid w:val="00EE115F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52CE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Валентина</cp:lastModifiedBy>
  <cp:revision>30</cp:revision>
  <dcterms:created xsi:type="dcterms:W3CDTF">2025-06-28T19:44:00Z</dcterms:created>
  <dcterms:modified xsi:type="dcterms:W3CDTF">2026-02-08T20:15:00Z</dcterms:modified>
</cp:coreProperties>
</file>